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55BD2" w14:textId="77777777" w:rsidR="006260D6" w:rsidRPr="006260D6" w:rsidRDefault="006260D6" w:rsidP="006260D6">
      <w:pPr>
        <w:shd w:val="clear" w:color="auto" w:fill="FFFFFF"/>
        <w:jc w:val="center"/>
        <w:rPr>
          <w:rFonts w:ascii="Verdana" w:eastAsia="Times New Roman" w:hAnsi="Verdana" w:cs="Times New Roman"/>
          <w:color w:val="333333"/>
          <w:sz w:val="17"/>
          <w:szCs w:val="17"/>
        </w:rPr>
      </w:pPr>
      <w:r w:rsidRPr="006260D6">
        <w:rPr>
          <w:rFonts w:ascii="Verdana" w:eastAsia="Times New Roman" w:hAnsi="Verdana" w:cs="Times New Roman"/>
          <w:color w:val="333333"/>
          <w:sz w:val="17"/>
          <w:szCs w:val="17"/>
        </w:rPr>
        <w:fldChar w:fldCharType="begin"/>
      </w:r>
      <w:r w:rsidRPr="006260D6">
        <w:rPr>
          <w:rFonts w:ascii="Verdana" w:eastAsia="Times New Roman" w:hAnsi="Verdana" w:cs="Times New Roman"/>
          <w:color w:val="333333"/>
          <w:sz w:val="17"/>
          <w:szCs w:val="17"/>
        </w:rPr>
        <w:instrText xml:space="preserve"> INCLUDEPICTURE "https://go.boarddocs.com/ma/montytech/Board.nsf/files/PRINT_LOGO/$file/logo.jpg" \* MERGEFORMATINET </w:instrText>
      </w:r>
      <w:r w:rsidRPr="006260D6">
        <w:rPr>
          <w:rFonts w:ascii="Verdana" w:eastAsia="Times New Roman" w:hAnsi="Verdana" w:cs="Times New Roman"/>
          <w:color w:val="333333"/>
          <w:sz w:val="17"/>
          <w:szCs w:val="17"/>
        </w:rPr>
        <w:fldChar w:fldCharType="separate"/>
      </w:r>
      <w:r w:rsidRPr="006260D6">
        <w:rPr>
          <w:rFonts w:ascii="Verdana" w:eastAsia="Times New Roman" w:hAnsi="Verdana" w:cs="Times New Roman"/>
          <w:noProof/>
          <w:color w:val="333333"/>
          <w:sz w:val="17"/>
          <w:szCs w:val="17"/>
        </w:rPr>
        <w:drawing>
          <wp:inline distT="0" distB="0" distL="0" distR="0" wp14:anchorId="6C0BC4FB" wp14:editId="1A90B956">
            <wp:extent cx="509593" cy="509593"/>
            <wp:effectExtent l="0" t="0" r="0" b="0"/>
            <wp:docPr id="1" name="Picture 1"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6841" cy="516841"/>
                    </a:xfrm>
                    <a:prstGeom prst="rect">
                      <a:avLst/>
                    </a:prstGeom>
                    <a:noFill/>
                    <a:ln>
                      <a:noFill/>
                    </a:ln>
                  </pic:spPr>
                </pic:pic>
              </a:graphicData>
            </a:graphic>
          </wp:inline>
        </w:drawing>
      </w:r>
      <w:r w:rsidRPr="006260D6">
        <w:rPr>
          <w:rFonts w:ascii="Verdana" w:eastAsia="Times New Roman" w:hAnsi="Verdana" w:cs="Times New Roman"/>
          <w:color w:val="333333"/>
          <w:sz w:val="17"/>
          <w:szCs w:val="17"/>
        </w:rPr>
        <w:fldChar w:fldCharType="end"/>
      </w:r>
    </w:p>
    <w:p w14:paraId="22D03F1D" w14:textId="77777777" w:rsidR="006260D6" w:rsidRPr="006260D6" w:rsidRDefault="006260D6" w:rsidP="006260D6">
      <w:pPr>
        <w:shd w:val="clear" w:color="auto" w:fill="FFFFFF"/>
        <w:jc w:val="center"/>
        <w:rPr>
          <w:rFonts w:ascii="inherit" w:eastAsia="Times New Roman" w:hAnsi="inherit" w:cs="Times New Roman"/>
          <w:b/>
          <w:bCs/>
          <w:color w:val="333333"/>
          <w:sz w:val="23"/>
          <w:szCs w:val="23"/>
        </w:rPr>
      </w:pPr>
      <w:r w:rsidRPr="006260D6">
        <w:rPr>
          <w:rFonts w:ascii="inherit" w:eastAsia="Times New Roman" w:hAnsi="inherit" w:cs="Times New Roman"/>
          <w:b/>
          <w:bCs/>
          <w:color w:val="333333"/>
          <w:sz w:val="23"/>
          <w:szCs w:val="23"/>
        </w:rPr>
        <w:t>Wednesday, April 15, 2020</w:t>
      </w:r>
    </w:p>
    <w:p w14:paraId="2A11FB60" w14:textId="77777777" w:rsidR="006260D6" w:rsidRPr="006260D6" w:rsidRDefault="006260D6" w:rsidP="006260D6">
      <w:pPr>
        <w:shd w:val="clear" w:color="auto" w:fill="FFFFFF"/>
        <w:jc w:val="center"/>
        <w:rPr>
          <w:rFonts w:ascii="inherit" w:eastAsia="Times New Roman" w:hAnsi="inherit" w:cs="Times New Roman"/>
          <w:b/>
          <w:bCs/>
          <w:color w:val="333333"/>
          <w:sz w:val="23"/>
          <w:szCs w:val="23"/>
        </w:rPr>
      </w:pPr>
      <w:r w:rsidRPr="006260D6">
        <w:rPr>
          <w:rFonts w:ascii="inherit" w:eastAsia="Times New Roman" w:hAnsi="inherit" w:cs="Times New Roman"/>
          <w:b/>
          <w:bCs/>
          <w:color w:val="333333"/>
          <w:sz w:val="23"/>
          <w:szCs w:val="23"/>
        </w:rPr>
        <w:t>Regular Meeting</w:t>
      </w:r>
    </w:p>
    <w:p w14:paraId="0EE5626D" w14:textId="77777777" w:rsidR="006260D6" w:rsidRPr="006260D6" w:rsidRDefault="006260D6" w:rsidP="006260D6">
      <w:pPr>
        <w:shd w:val="clear" w:color="auto" w:fill="FFFFFF"/>
        <w:rPr>
          <w:rFonts w:ascii="inherit" w:eastAsia="Times New Roman" w:hAnsi="inherit" w:cs="Times New Roman"/>
          <w:b/>
          <w:bCs/>
          <w:color w:val="333333"/>
          <w:sz w:val="20"/>
          <w:szCs w:val="20"/>
        </w:rPr>
      </w:pPr>
      <w:r w:rsidRPr="006260D6">
        <w:rPr>
          <w:rFonts w:ascii="inherit" w:eastAsia="Times New Roman" w:hAnsi="inherit" w:cs="Times New Roman"/>
          <w:b/>
          <w:bCs/>
          <w:color w:val="333333"/>
          <w:sz w:val="20"/>
          <w:szCs w:val="20"/>
        </w:rPr>
        <w:t>7:00 pm</w:t>
      </w:r>
      <w:r w:rsidRPr="006260D6">
        <w:rPr>
          <w:rFonts w:ascii="Verdana" w:eastAsia="Times New Roman" w:hAnsi="Verdana" w:cs="Times New Roman"/>
          <w:b/>
          <w:bCs/>
          <w:color w:val="333333"/>
          <w:sz w:val="20"/>
          <w:szCs w:val="20"/>
        </w:rPr>
        <w:br/>
      </w:r>
      <w:r w:rsidRPr="006260D6">
        <w:rPr>
          <w:rFonts w:ascii="inherit" w:eastAsia="Times New Roman" w:hAnsi="inherit" w:cs="Times New Roman"/>
          <w:b/>
          <w:bCs/>
          <w:color w:val="333333"/>
          <w:sz w:val="20"/>
          <w:szCs w:val="20"/>
        </w:rPr>
        <w:t>Google Meet</w:t>
      </w:r>
    </w:p>
    <w:p w14:paraId="10FDAD31" w14:textId="77777777" w:rsidR="006260D6" w:rsidRDefault="006260D6" w:rsidP="006260D6">
      <w:pPr>
        <w:shd w:val="clear" w:color="auto" w:fill="FFFFFF"/>
        <w:rPr>
          <w:rFonts w:ascii="inherit" w:eastAsia="Times New Roman" w:hAnsi="inherit" w:cs="Times New Roman"/>
          <w:b/>
          <w:bCs/>
          <w:color w:val="000000"/>
          <w:sz w:val="18"/>
          <w:szCs w:val="18"/>
          <w:bdr w:val="none" w:sz="0" w:space="0" w:color="auto" w:frame="1"/>
        </w:rPr>
      </w:pPr>
    </w:p>
    <w:p w14:paraId="6EE9F01D" w14:textId="77777777" w:rsidR="006260D6" w:rsidRPr="006260D6" w:rsidRDefault="006260D6" w:rsidP="006260D6">
      <w:pPr>
        <w:shd w:val="clear" w:color="auto" w:fill="FFFFFF"/>
        <w:rPr>
          <w:rFonts w:ascii="inherit" w:eastAsia="Times New Roman" w:hAnsi="inherit" w:cs="Times New Roman"/>
          <w:b/>
          <w:bCs/>
          <w:color w:val="000000"/>
          <w:sz w:val="18"/>
          <w:szCs w:val="18"/>
        </w:rPr>
      </w:pPr>
      <w:r w:rsidRPr="006260D6">
        <w:rPr>
          <w:rFonts w:ascii="inherit" w:eastAsia="Times New Roman" w:hAnsi="inherit" w:cs="Times New Roman"/>
          <w:b/>
          <w:bCs/>
          <w:color w:val="000000"/>
          <w:sz w:val="18"/>
          <w:szCs w:val="18"/>
          <w:bdr w:val="none" w:sz="0" w:space="0" w:color="auto" w:frame="1"/>
        </w:rPr>
        <w:t>1. Open Meeting Law Disclaimer</w:t>
      </w:r>
    </w:p>
    <w:p w14:paraId="3B02FDDA" w14:textId="489D9C3F" w:rsidR="004A25CF" w:rsidRPr="004A25CF" w:rsidRDefault="004A25CF" w:rsidP="004A25CF">
      <w:pPr>
        <w:rPr>
          <w:rFonts w:ascii="Times New Roman" w:eastAsia="Times New Roman" w:hAnsi="Times New Roman" w:cs="Times New Roman"/>
          <w:sz w:val="18"/>
          <w:szCs w:val="18"/>
        </w:rPr>
      </w:pPr>
      <w:r w:rsidRPr="004A25CF">
        <w:rPr>
          <w:rFonts w:ascii="Times New Roman" w:eastAsia="Times New Roman" w:hAnsi="Times New Roman" w:cs="Times New Roman"/>
          <w:color w:val="333333"/>
          <w:sz w:val="18"/>
          <w:szCs w:val="18"/>
          <w:shd w:val="clear" w:color="auto" w:fill="FFFFFF"/>
        </w:rPr>
        <w:t xml:space="preserve">Pursuant to Governor Baker’s March 12, 2020, Order Suspending Certain Provisions of the Open Meeting Law, G.L. c. 30A, S.18, and the Governor’s March 15, 2020 Order imposing a strict limitation on the number of people that may gather in one place, this meeting of the </w:t>
      </w:r>
      <w:proofErr w:type="spellStart"/>
      <w:r w:rsidRPr="004A25CF">
        <w:rPr>
          <w:rFonts w:ascii="Times New Roman" w:eastAsia="Times New Roman" w:hAnsi="Times New Roman" w:cs="Times New Roman"/>
          <w:color w:val="333333"/>
          <w:sz w:val="18"/>
          <w:szCs w:val="18"/>
          <w:shd w:val="clear" w:color="auto" w:fill="FFFFFF"/>
        </w:rPr>
        <w:t>Montachusett</w:t>
      </w:r>
      <w:proofErr w:type="spellEnd"/>
      <w:r w:rsidRPr="004A25CF">
        <w:rPr>
          <w:rFonts w:ascii="Times New Roman" w:eastAsia="Times New Roman" w:hAnsi="Times New Roman" w:cs="Times New Roman"/>
          <w:color w:val="333333"/>
          <w:sz w:val="18"/>
          <w:szCs w:val="18"/>
          <w:shd w:val="clear" w:color="auto" w:fill="FFFFFF"/>
        </w:rPr>
        <w:t xml:space="preserve"> Regional Vocational Technical School District Committee will be conducted via remote participation to the greatest extent possible. For this meeting, members of the public who wish to listen or watch the meeting may do so by accessing the meeting through Board</w:t>
      </w:r>
      <w:r>
        <w:rPr>
          <w:rFonts w:ascii="Times New Roman" w:eastAsia="Times New Roman" w:hAnsi="Times New Roman" w:cs="Times New Roman"/>
          <w:color w:val="333333"/>
          <w:sz w:val="18"/>
          <w:szCs w:val="18"/>
          <w:shd w:val="clear" w:color="auto" w:fill="FFFFFF"/>
        </w:rPr>
        <w:t xml:space="preserve"> </w:t>
      </w:r>
      <w:r w:rsidRPr="004A25CF">
        <w:rPr>
          <w:rFonts w:ascii="Times New Roman" w:eastAsia="Times New Roman" w:hAnsi="Times New Roman" w:cs="Times New Roman"/>
          <w:color w:val="333333"/>
          <w:sz w:val="18"/>
          <w:szCs w:val="18"/>
          <w:shd w:val="clear" w:color="auto" w:fill="FFFFFF"/>
        </w:rPr>
        <w:t xml:space="preserve">Docs and dialing into google meet using the phone number 331-551-6369, Pin #855482479. No in-person attendance of members of the public will be permitted, but every effort will be made to ensure that the public can adequately access the proceedings in real-time, via technological means. In the event that we are unable to do so, despite best efforts, we will post on the </w:t>
      </w:r>
      <w:proofErr w:type="spellStart"/>
      <w:r w:rsidRPr="004A25CF">
        <w:rPr>
          <w:rFonts w:ascii="Times New Roman" w:eastAsia="Times New Roman" w:hAnsi="Times New Roman" w:cs="Times New Roman"/>
          <w:color w:val="333333"/>
          <w:sz w:val="18"/>
          <w:szCs w:val="18"/>
          <w:shd w:val="clear" w:color="auto" w:fill="FFFFFF"/>
        </w:rPr>
        <w:t>Montachusett</w:t>
      </w:r>
      <w:proofErr w:type="spellEnd"/>
      <w:r w:rsidRPr="004A25CF">
        <w:rPr>
          <w:rFonts w:ascii="Times New Roman" w:eastAsia="Times New Roman" w:hAnsi="Times New Roman" w:cs="Times New Roman"/>
          <w:color w:val="333333"/>
          <w:sz w:val="18"/>
          <w:szCs w:val="18"/>
          <w:shd w:val="clear" w:color="auto" w:fill="FFFFFF"/>
        </w:rPr>
        <w:t xml:space="preserve"> Regional Vocational Technical School District website an audio recording as soon as possible after the meeting.</w:t>
      </w:r>
    </w:p>
    <w:p w14:paraId="5C6F8E58" w14:textId="77777777" w:rsidR="006260D6" w:rsidRDefault="006260D6" w:rsidP="006260D6">
      <w:pPr>
        <w:shd w:val="clear" w:color="auto" w:fill="FFFFFF"/>
        <w:rPr>
          <w:rFonts w:ascii="inherit" w:eastAsia="Times New Roman" w:hAnsi="inherit" w:cs="Times New Roman"/>
          <w:b/>
          <w:bCs/>
          <w:color w:val="000000"/>
          <w:sz w:val="18"/>
          <w:szCs w:val="18"/>
          <w:bdr w:val="none" w:sz="0" w:space="0" w:color="auto" w:frame="1"/>
        </w:rPr>
      </w:pPr>
    </w:p>
    <w:p w14:paraId="3EB4A906" w14:textId="77777777" w:rsidR="006260D6" w:rsidRPr="006260D6" w:rsidRDefault="006260D6" w:rsidP="006260D6">
      <w:pPr>
        <w:shd w:val="clear" w:color="auto" w:fill="FFFFFF"/>
        <w:rPr>
          <w:rFonts w:ascii="inherit" w:eastAsia="Times New Roman" w:hAnsi="inherit" w:cs="Times New Roman"/>
          <w:b/>
          <w:bCs/>
          <w:color w:val="000000"/>
          <w:sz w:val="18"/>
          <w:szCs w:val="18"/>
        </w:rPr>
      </w:pPr>
      <w:r w:rsidRPr="006260D6">
        <w:rPr>
          <w:rFonts w:ascii="inherit" w:eastAsia="Times New Roman" w:hAnsi="inherit" w:cs="Times New Roman"/>
          <w:b/>
          <w:bCs/>
          <w:color w:val="000000"/>
          <w:sz w:val="18"/>
          <w:szCs w:val="18"/>
          <w:bdr w:val="none" w:sz="0" w:space="0" w:color="auto" w:frame="1"/>
        </w:rPr>
        <w:t>2. Opening Items</w:t>
      </w:r>
    </w:p>
    <w:p w14:paraId="33C529F7"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A. Call to Order</w:t>
      </w:r>
    </w:p>
    <w:p w14:paraId="2DE7B9F4"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B. Pledge of Allegiance</w:t>
      </w:r>
    </w:p>
    <w:p w14:paraId="2DD59B96"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C. Open Meeting Law Language</w:t>
      </w:r>
    </w:p>
    <w:p w14:paraId="76BE8A14"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D. Suspension of Policy BE</w:t>
      </w:r>
      <w:bookmarkStart w:id="0" w:name="_GoBack"/>
      <w:bookmarkEnd w:id="0"/>
    </w:p>
    <w:p w14:paraId="06C41123"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E. Suspension of Policy BEDH</w:t>
      </w:r>
    </w:p>
    <w:p w14:paraId="2AD22689"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F. Approval of Minutes</w:t>
      </w:r>
    </w:p>
    <w:p w14:paraId="5B1D1FCC" w14:textId="77777777" w:rsidR="006260D6" w:rsidRDefault="006260D6" w:rsidP="006260D6">
      <w:pPr>
        <w:shd w:val="clear" w:color="auto" w:fill="FFFFFF"/>
        <w:rPr>
          <w:rFonts w:ascii="inherit" w:eastAsia="Times New Roman" w:hAnsi="inherit" w:cs="Times New Roman"/>
          <w:b/>
          <w:bCs/>
          <w:color w:val="000000"/>
          <w:sz w:val="18"/>
          <w:szCs w:val="18"/>
          <w:bdr w:val="none" w:sz="0" w:space="0" w:color="auto" w:frame="1"/>
        </w:rPr>
      </w:pPr>
    </w:p>
    <w:p w14:paraId="0759C0A3" w14:textId="77777777" w:rsidR="006260D6" w:rsidRPr="006260D6" w:rsidRDefault="006260D6" w:rsidP="006260D6">
      <w:pPr>
        <w:shd w:val="clear" w:color="auto" w:fill="FFFFFF"/>
        <w:rPr>
          <w:rFonts w:ascii="inherit" w:eastAsia="Times New Roman" w:hAnsi="inherit" w:cs="Times New Roman"/>
          <w:b/>
          <w:bCs/>
          <w:color w:val="000000"/>
          <w:sz w:val="18"/>
          <w:szCs w:val="18"/>
        </w:rPr>
      </w:pPr>
      <w:r w:rsidRPr="006260D6">
        <w:rPr>
          <w:rFonts w:ascii="inherit" w:eastAsia="Times New Roman" w:hAnsi="inherit" w:cs="Times New Roman"/>
          <w:b/>
          <w:bCs/>
          <w:color w:val="000000"/>
          <w:sz w:val="18"/>
          <w:szCs w:val="18"/>
          <w:bdr w:val="none" w:sz="0" w:space="0" w:color="auto" w:frame="1"/>
        </w:rPr>
        <w:t>3. Superintendent-Director's Report</w:t>
      </w:r>
    </w:p>
    <w:p w14:paraId="193FD36E"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A. Superintendent-Director Update</w:t>
      </w:r>
    </w:p>
    <w:p w14:paraId="409EEEDD"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B. School Choice</w:t>
      </w:r>
    </w:p>
    <w:p w14:paraId="2C3E6E33"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C. Commissioner Riley's Credit / No Credit Recommendation</w:t>
      </w:r>
    </w:p>
    <w:p w14:paraId="7216732A"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D. Vote to Pay Hourly Employees</w:t>
      </w:r>
    </w:p>
    <w:p w14:paraId="624D0DE3"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E. Payment for Contracted Services</w:t>
      </w:r>
    </w:p>
    <w:p w14:paraId="411AB294"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F. Student Opportunity Act</w:t>
      </w:r>
    </w:p>
    <w:p w14:paraId="3841ADEF" w14:textId="77777777" w:rsidR="006260D6" w:rsidRDefault="006260D6" w:rsidP="006260D6">
      <w:pPr>
        <w:shd w:val="clear" w:color="auto" w:fill="FFFFFF"/>
        <w:rPr>
          <w:rFonts w:ascii="inherit" w:eastAsia="Times New Roman" w:hAnsi="inherit" w:cs="Times New Roman"/>
          <w:b/>
          <w:bCs/>
          <w:color w:val="000000"/>
          <w:sz w:val="18"/>
          <w:szCs w:val="18"/>
          <w:bdr w:val="none" w:sz="0" w:space="0" w:color="auto" w:frame="1"/>
        </w:rPr>
      </w:pPr>
    </w:p>
    <w:p w14:paraId="4ABA7F51" w14:textId="77777777" w:rsidR="006260D6" w:rsidRPr="006260D6" w:rsidRDefault="006260D6" w:rsidP="006260D6">
      <w:pPr>
        <w:shd w:val="clear" w:color="auto" w:fill="FFFFFF"/>
        <w:rPr>
          <w:rFonts w:ascii="inherit" w:eastAsia="Times New Roman" w:hAnsi="inherit" w:cs="Times New Roman"/>
          <w:b/>
          <w:bCs/>
          <w:color w:val="000000"/>
          <w:sz w:val="18"/>
          <w:szCs w:val="18"/>
        </w:rPr>
      </w:pPr>
      <w:r w:rsidRPr="006260D6">
        <w:rPr>
          <w:rFonts w:ascii="inherit" w:eastAsia="Times New Roman" w:hAnsi="inherit" w:cs="Times New Roman"/>
          <w:b/>
          <w:bCs/>
          <w:color w:val="000000"/>
          <w:sz w:val="18"/>
          <w:szCs w:val="18"/>
          <w:bdr w:val="none" w:sz="0" w:space="0" w:color="auto" w:frame="1"/>
        </w:rPr>
        <w:t>4. Personnel</w:t>
      </w:r>
    </w:p>
    <w:p w14:paraId="6FB329EE"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A. Retirement</w:t>
      </w:r>
    </w:p>
    <w:p w14:paraId="475C71B1"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B. New Hires</w:t>
      </w:r>
    </w:p>
    <w:p w14:paraId="4082723C" w14:textId="77777777" w:rsidR="006260D6" w:rsidRDefault="006260D6" w:rsidP="006260D6">
      <w:pPr>
        <w:shd w:val="clear" w:color="auto" w:fill="FFFFFF"/>
        <w:rPr>
          <w:rFonts w:ascii="inherit" w:eastAsia="Times New Roman" w:hAnsi="inherit" w:cs="Times New Roman"/>
          <w:b/>
          <w:bCs/>
          <w:color w:val="000000"/>
          <w:sz w:val="18"/>
          <w:szCs w:val="18"/>
          <w:bdr w:val="none" w:sz="0" w:space="0" w:color="auto" w:frame="1"/>
        </w:rPr>
      </w:pPr>
    </w:p>
    <w:p w14:paraId="676546F4" w14:textId="77777777" w:rsidR="006260D6" w:rsidRPr="006260D6" w:rsidRDefault="006260D6" w:rsidP="006260D6">
      <w:pPr>
        <w:shd w:val="clear" w:color="auto" w:fill="FFFFFF"/>
        <w:rPr>
          <w:rFonts w:ascii="inherit" w:eastAsia="Times New Roman" w:hAnsi="inherit" w:cs="Times New Roman"/>
          <w:b/>
          <w:bCs/>
          <w:color w:val="000000"/>
          <w:sz w:val="18"/>
          <w:szCs w:val="18"/>
        </w:rPr>
      </w:pPr>
      <w:r w:rsidRPr="006260D6">
        <w:rPr>
          <w:rFonts w:ascii="inherit" w:eastAsia="Times New Roman" w:hAnsi="inherit" w:cs="Times New Roman"/>
          <w:b/>
          <w:bCs/>
          <w:color w:val="000000"/>
          <w:sz w:val="18"/>
          <w:szCs w:val="18"/>
          <w:bdr w:val="none" w:sz="0" w:space="0" w:color="auto" w:frame="1"/>
        </w:rPr>
        <w:t>5. Financial</w:t>
      </w:r>
    </w:p>
    <w:p w14:paraId="335FF2B5"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A. Financial Statements</w:t>
      </w:r>
    </w:p>
    <w:p w14:paraId="02EECB18"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B. Acceptance of Donations</w:t>
      </w:r>
    </w:p>
    <w:p w14:paraId="1DF21A2F" w14:textId="77777777" w:rsidR="006260D6" w:rsidRDefault="006260D6" w:rsidP="006260D6">
      <w:pPr>
        <w:shd w:val="clear" w:color="auto" w:fill="FFFFFF"/>
        <w:rPr>
          <w:rFonts w:ascii="inherit" w:eastAsia="Times New Roman" w:hAnsi="inherit" w:cs="Times New Roman"/>
          <w:b/>
          <w:bCs/>
          <w:color w:val="000000"/>
          <w:sz w:val="18"/>
          <w:szCs w:val="18"/>
          <w:bdr w:val="none" w:sz="0" w:space="0" w:color="auto" w:frame="1"/>
        </w:rPr>
      </w:pPr>
    </w:p>
    <w:p w14:paraId="6BE334F9" w14:textId="77777777" w:rsidR="006260D6" w:rsidRPr="006260D6" w:rsidRDefault="006260D6" w:rsidP="006260D6">
      <w:pPr>
        <w:shd w:val="clear" w:color="auto" w:fill="FFFFFF"/>
        <w:rPr>
          <w:rFonts w:ascii="inherit" w:eastAsia="Times New Roman" w:hAnsi="inherit" w:cs="Times New Roman"/>
          <w:b/>
          <w:bCs/>
          <w:color w:val="000000"/>
          <w:sz w:val="18"/>
          <w:szCs w:val="18"/>
        </w:rPr>
      </w:pPr>
      <w:r w:rsidRPr="006260D6">
        <w:rPr>
          <w:rFonts w:ascii="inherit" w:eastAsia="Times New Roman" w:hAnsi="inherit" w:cs="Times New Roman"/>
          <w:b/>
          <w:bCs/>
          <w:color w:val="000000"/>
          <w:sz w:val="18"/>
          <w:szCs w:val="18"/>
          <w:bdr w:val="none" w:sz="0" w:space="0" w:color="auto" w:frame="1"/>
        </w:rPr>
        <w:t>6. Communications</w:t>
      </w:r>
    </w:p>
    <w:p w14:paraId="06741245"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A. School Committee Chairman Report</w:t>
      </w:r>
    </w:p>
    <w:p w14:paraId="2DEDA46E" w14:textId="77777777" w:rsidR="006260D6" w:rsidRDefault="006260D6" w:rsidP="006260D6">
      <w:pPr>
        <w:shd w:val="clear" w:color="auto" w:fill="FFFFFF"/>
        <w:rPr>
          <w:rFonts w:ascii="inherit" w:eastAsia="Times New Roman" w:hAnsi="inherit" w:cs="Times New Roman"/>
          <w:b/>
          <w:bCs/>
          <w:color w:val="000000"/>
          <w:sz w:val="18"/>
          <w:szCs w:val="18"/>
          <w:bdr w:val="none" w:sz="0" w:space="0" w:color="auto" w:frame="1"/>
        </w:rPr>
      </w:pPr>
    </w:p>
    <w:p w14:paraId="10C9CEC1" w14:textId="77777777" w:rsidR="006260D6" w:rsidRPr="006260D6" w:rsidRDefault="006260D6" w:rsidP="006260D6">
      <w:pPr>
        <w:shd w:val="clear" w:color="auto" w:fill="FFFFFF"/>
        <w:rPr>
          <w:rFonts w:ascii="inherit" w:eastAsia="Times New Roman" w:hAnsi="inherit" w:cs="Times New Roman"/>
          <w:b/>
          <w:bCs/>
          <w:color w:val="000000"/>
          <w:sz w:val="18"/>
          <w:szCs w:val="18"/>
        </w:rPr>
      </w:pPr>
      <w:r w:rsidRPr="006260D6">
        <w:rPr>
          <w:rFonts w:ascii="inherit" w:eastAsia="Times New Roman" w:hAnsi="inherit" w:cs="Times New Roman"/>
          <w:b/>
          <w:bCs/>
          <w:color w:val="000000"/>
          <w:sz w:val="18"/>
          <w:szCs w:val="18"/>
          <w:bdr w:val="none" w:sz="0" w:space="0" w:color="auto" w:frame="1"/>
        </w:rPr>
        <w:t>7. Other Items Not Reasonably Anticipated by the Chair Forty-Eight Hours Before the Meeting</w:t>
      </w:r>
    </w:p>
    <w:p w14:paraId="290D7DD5" w14:textId="77777777" w:rsidR="006260D6" w:rsidRDefault="006260D6" w:rsidP="006260D6">
      <w:pPr>
        <w:shd w:val="clear" w:color="auto" w:fill="FFFFFF"/>
        <w:rPr>
          <w:rFonts w:ascii="inherit" w:eastAsia="Times New Roman" w:hAnsi="inherit" w:cs="Times New Roman"/>
          <w:b/>
          <w:bCs/>
          <w:color w:val="000000"/>
          <w:sz w:val="18"/>
          <w:szCs w:val="18"/>
          <w:bdr w:val="none" w:sz="0" w:space="0" w:color="auto" w:frame="1"/>
        </w:rPr>
      </w:pPr>
    </w:p>
    <w:p w14:paraId="05A1254E" w14:textId="77777777" w:rsidR="006260D6" w:rsidRPr="006260D6" w:rsidRDefault="006260D6" w:rsidP="006260D6">
      <w:pPr>
        <w:shd w:val="clear" w:color="auto" w:fill="FFFFFF"/>
        <w:rPr>
          <w:rFonts w:ascii="inherit" w:eastAsia="Times New Roman" w:hAnsi="inherit" w:cs="Times New Roman"/>
          <w:b/>
          <w:bCs/>
          <w:color w:val="000000"/>
          <w:sz w:val="18"/>
          <w:szCs w:val="18"/>
        </w:rPr>
      </w:pPr>
      <w:r w:rsidRPr="006260D6">
        <w:rPr>
          <w:rFonts w:ascii="inherit" w:eastAsia="Times New Roman" w:hAnsi="inherit" w:cs="Times New Roman"/>
          <w:b/>
          <w:bCs/>
          <w:color w:val="000000"/>
          <w:sz w:val="18"/>
          <w:szCs w:val="18"/>
          <w:bdr w:val="none" w:sz="0" w:space="0" w:color="auto" w:frame="1"/>
        </w:rPr>
        <w:t>8. Closing Items</w:t>
      </w:r>
    </w:p>
    <w:p w14:paraId="1220DB69" w14:textId="77777777" w:rsidR="006260D6" w:rsidRPr="006260D6" w:rsidRDefault="006260D6" w:rsidP="006260D6">
      <w:pPr>
        <w:shd w:val="clear" w:color="auto" w:fill="FFFFFF"/>
        <w:rPr>
          <w:rFonts w:ascii="inherit" w:eastAsia="Times New Roman" w:hAnsi="inherit" w:cs="Times New Roman"/>
          <w:color w:val="000000"/>
          <w:sz w:val="18"/>
          <w:szCs w:val="18"/>
        </w:rPr>
      </w:pPr>
      <w:r w:rsidRPr="006260D6">
        <w:rPr>
          <w:rFonts w:ascii="inherit" w:eastAsia="Times New Roman" w:hAnsi="inherit" w:cs="Times New Roman"/>
          <w:color w:val="000000"/>
          <w:sz w:val="18"/>
          <w:szCs w:val="18"/>
          <w:bdr w:val="none" w:sz="0" w:space="0" w:color="auto" w:frame="1"/>
        </w:rPr>
        <w:t>A. Adjournment</w:t>
      </w:r>
    </w:p>
    <w:p w14:paraId="118DF5DB" w14:textId="77777777" w:rsidR="006260D6" w:rsidRPr="006260D6" w:rsidRDefault="006260D6" w:rsidP="006260D6">
      <w:pPr>
        <w:shd w:val="clear" w:color="auto" w:fill="FFFFFF"/>
        <w:rPr>
          <w:rFonts w:ascii="Verdana" w:eastAsia="Times New Roman" w:hAnsi="Verdana" w:cs="Times New Roman"/>
          <w:color w:val="333333"/>
          <w:sz w:val="17"/>
          <w:szCs w:val="17"/>
        </w:rPr>
      </w:pPr>
    </w:p>
    <w:p w14:paraId="0E1D9A91" w14:textId="77777777" w:rsidR="006260D6" w:rsidRPr="006260D6" w:rsidRDefault="006260D6" w:rsidP="006260D6">
      <w:pPr>
        <w:rPr>
          <w:rFonts w:ascii="Times New Roman" w:eastAsia="Times New Roman" w:hAnsi="Times New Roman" w:cs="Times New Roman"/>
        </w:rPr>
      </w:pPr>
    </w:p>
    <w:p w14:paraId="20BF7582" w14:textId="77777777" w:rsidR="00EE11C7" w:rsidRDefault="00EE11C7"/>
    <w:sectPr w:rsidR="00EE11C7" w:rsidSect="006260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D6"/>
    <w:rsid w:val="004A25CF"/>
    <w:rsid w:val="006260D6"/>
    <w:rsid w:val="00CE342A"/>
    <w:rsid w:val="00E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0370"/>
  <w15:chartTrackingRefBased/>
  <w15:docId w15:val="{2DC8D7AA-AFFC-0D47-BC3D-3CCE5C3F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der">
    <w:name w:val="order"/>
    <w:basedOn w:val="DefaultParagraphFont"/>
    <w:rsid w:val="006260D6"/>
  </w:style>
  <w:style w:type="character" w:customStyle="1" w:styleId="category-name">
    <w:name w:val="category-name"/>
    <w:basedOn w:val="DefaultParagraphFont"/>
    <w:rsid w:val="006260D6"/>
  </w:style>
  <w:style w:type="character" w:customStyle="1" w:styleId="Title1">
    <w:name w:val="Title1"/>
    <w:basedOn w:val="DefaultParagraphFont"/>
    <w:rsid w:val="0062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2648">
      <w:bodyDiv w:val="1"/>
      <w:marLeft w:val="0"/>
      <w:marRight w:val="0"/>
      <w:marTop w:val="0"/>
      <w:marBottom w:val="0"/>
      <w:divBdr>
        <w:top w:val="none" w:sz="0" w:space="0" w:color="auto"/>
        <w:left w:val="none" w:sz="0" w:space="0" w:color="auto"/>
        <w:bottom w:val="none" w:sz="0" w:space="0" w:color="auto"/>
        <w:right w:val="none" w:sz="0" w:space="0" w:color="auto"/>
      </w:divBdr>
    </w:div>
    <w:div w:id="962270262">
      <w:bodyDiv w:val="1"/>
      <w:marLeft w:val="0"/>
      <w:marRight w:val="0"/>
      <w:marTop w:val="0"/>
      <w:marBottom w:val="0"/>
      <w:divBdr>
        <w:top w:val="none" w:sz="0" w:space="0" w:color="auto"/>
        <w:left w:val="none" w:sz="0" w:space="0" w:color="auto"/>
        <w:bottom w:val="none" w:sz="0" w:space="0" w:color="auto"/>
        <w:right w:val="none" w:sz="0" w:space="0" w:color="auto"/>
      </w:divBdr>
      <w:divsChild>
        <w:div w:id="1171720694">
          <w:marLeft w:val="0"/>
          <w:marRight w:val="0"/>
          <w:marTop w:val="0"/>
          <w:marBottom w:val="0"/>
          <w:divBdr>
            <w:top w:val="single" w:sz="6" w:space="2" w:color="C5C5C5"/>
            <w:left w:val="single" w:sz="6" w:space="2" w:color="C5C5C5"/>
            <w:bottom w:val="single" w:sz="6" w:space="2" w:color="C5C5C5"/>
            <w:right w:val="single" w:sz="6" w:space="2" w:color="C5C5C5"/>
          </w:divBdr>
          <w:divsChild>
            <w:div w:id="1343118847">
              <w:marLeft w:val="0"/>
              <w:marRight w:val="0"/>
              <w:marTop w:val="0"/>
              <w:marBottom w:val="0"/>
              <w:divBdr>
                <w:top w:val="none" w:sz="0" w:space="0" w:color="auto"/>
                <w:left w:val="none" w:sz="0" w:space="0" w:color="auto"/>
                <w:bottom w:val="none" w:sz="0" w:space="0" w:color="auto"/>
                <w:right w:val="none" w:sz="0" w:space="0" w:color="auto"/>
              </w:divBdr>
              <w:divsChild>
                <w:div w:id="837501261">
                  <w:marLeft w:val="0"/>
                  <w:marRight w:val="0"/>
                  <w:marTop w:val="0"/>
                  <w:marBottom w:val="0"/>
                  <w:divBdr>
                    <w:top w:val="single" w:sz="6" w:space="2" w:color="C5C5C5"/>
                    <w:left w:val="single" w:sz="6" w:space="2" w:color="C5C5C5"/>
                    <w:bottom w:val="single" w:sz="6" w:space="2" w:color="C5C5C5"/>
                    <w:right w:val="single" w:sz="6" w:space="2" w:color="C5C5C5"/>
                  </w:divBdr>
                  <w:divsChild>
                    <w:div w:id="1511800320">
                      <w:marLeft w:val="0"/>
                      <w:marRight w:val="0"/>
                      <w:marTop w:val="0"/>
                      <w:marBottom w:val="0"/>
                      <w:divBdr>
                        <w:top w:val="single" w:sz="2" w:space="12" w:color="DDDDDD"/>
                        <w:left w:val="single" w:sz="2" w:space="17" w:color="DDDDDD"/>
                        <w:bottom w:val="single" w:sz="2" w:space="12" w:color="DDDDDD"/>
                        <w:right w:val="single" w:sz="2" w:space="17" w:color="DDDDDD"/>
                      </w:divBdr>
                      <w:divsChild>
                        <w:div w:id="913275280">
                          <w:marLeft w:val="0"/>
                          <w:marRight w:val="0"/>
                          <w:marTop w:val="0"/>
                          <w:marBottom w:val="0"/>
                          <w:divBdr>
                            <w:top w:val="none" w:sz="0" w:space="0" w:color="auto"/>
                            <w:left w:val="none" w:sz="0" w:space="0" w:color="auto"/>
                            <w:bottom w:val="none" w:sz="0" w:space="0" w:color="auto"/>
                            <w:right w:val="none" w:sz="0" w:space="0" w:color="auto"/>
                          </w:divBdr>
                          <w:divsChild>
                            <w:div w:id="2037999774">
                              <w:marLeft w:val="0"/>
                              <w:marRight w:val="0"/>
                              <w:marTop w:val="180"/>
                              <w:marBottom w:val="0"/>
                              <w:divBdr>
                                <w:top w:val="none" w:sz="0" w:space="0" w:color="auto"/>
                                <w:left w:val="none" w:sz="0" w:space="0" w:color="auto"/>
                                <w:bottom w:val="none" w:sz="0" w:space="0" w:color="auto"/>
                                <w:right w:val="none" w:sz="0" w:space="0" w:color="auto"/>
                              </w:divBdr>
                            </w:div>
                            <w:div w:id="702051290">
                              <w:marLeft w:val="0"/>
                              <w:marRight w:val="0"/>
                              <w:marTop w:val="0"/>
                              <w:marBottom w:val="330"/>
                              <w:divBdr>
                                <w:top w:val="none" w:sz="0" w:space="0" w:color="auto"/>
                                <w:left w:val="none" w:sz="0" w:space="0" w:color="auto"/>
                                <w:bottom w:val="none" w:sz="0" w:space="0" w:color="auto"/>
                                <w:right w:val="none" w:sz="0" w:space="0" w:color="auto"/>
                              </w:divBdr>
                            </w:div>
                            <w:div w:id="194928745">
                              <w:marLeft w:val="0"/>
                              <w:marRight w:val="0"/>
                              <w:marTop w:val="0"/>
                              <w:marBottom w:val="330"/>
                              <w:divBdr>
                                <w:top w:val="none" w:sz="0" w:space="0" w:color="auto"/>
                                <w:left w:val="none" w:sz="0" w:space="0" w:color="auto"/>
                                <w:bottom w:val="none" w:sz="0" w:space="0" w:color="auto"/>
                                <w:right w:val="none" w:sz="0" w:space="0" w:color="auto"/>
                              </w:divBdr>
                            </w:div>
                          </w:divsChild>
                        </w:div>
                        <w:div w:id="1059744874">
                          <w:marLeft w:val="0"/>
                          <w:marRight w:val="0"/>
                          <w:marTop w:val="0"/>
                          <w:marBottom w:val="0"/>
                          <w:divBdr>
                            <w:top w:val="none" w:sz="0" w:space="8" w:color="auto"/>
                            <w:left w:val="none" w:sz="0" w:space="0" w:color="auto"/>
                            <w:bottom w:val="single" w:sz="6" w:space="0" w:color="000000"/>
                            <w:right w:val="none" w:sz="0" w:space="0" w:color="auto"/>
                          </w:divBdr>
                        </w:div>
                        <w:div w:id="1355040170">
                          <w:marLeft w:val="0"/>
                          <w:marRight w:val="150"/>
                          <w:marTop w:val="0"/>
                          <w:marBottom w:val="75"/>
                          <w:divBdr>
                            <w:top w:val="none" w:sz="0" w:space="0" w:color="auto"/>
                            <w:left w:val="none" w:sz="0" w:space="0" w:color="auto"/>
                            <w:bottom w:val="none" w:sz="0" w:space="0" w:color="auto"/>
                            <w:right w:val="none" w:sz="0" w:space="0" w:color="auto"/>
                          </w:divBdr>
                        </w:div>
                        <w:div w:id="587545376">
                          <w:marLeft w:val="0"/>
                          <w:marRight w:val="0"/>
                          <w:marTop w:val="0"/>
                          <w:marBottom w:val="0"/>
                          <w:divBdr>
                            <w:top w:val="none" w:sz="0" w:space="8" w:color="auto"/>
                            <w:left w:val="none" w:sz="0" w:space="0" w:color="auto"/>
                            <w:bottom w:val="single" w:sz="6" w:space="0" w:color="000000"/>
                            <w:right w:val="none" w:sz="0" w:space="0" w:color="auto"/>
                          </w:divBdr>
                        </w:div>
                        <w:div w:id="1271545818">
                          <w:marLeft w:val="0"/>
                          <w:marRight w:val="150"/>
                          <w:marTop w:val="0"/>
                          <w:marBottom w:val="75"/>
                          <w:divBdr>
                            <w:top w:val="none" w:sz="0" w:space="0" w:color="auto"/>
                            <w:left w:val="none" w:sz="0" w:space="0" w:color="auto"/>
                            <w:bottom w:val="none" w:sz="0" w:space="0" w:color="auto"/>
                            <w:right w:val="none" w:sz="0" w:space="0" w:color="auto"/>
                          </w:divBdr>
                        </w:div>
                        <w:div w:id="707072072">
                          <w:marLeft w:val="0"/>
                          <w:marRight w:val="150"/>
                          <w:marTop w:val="0"/>
                          <w:marBottom w:val="75"/>
                          <w:divBdr>
                            <w:top w:val="none" w:sz="0" w:space="0" w:color="auto"/>
                            <w:left w:val="none" w:sz="0" w:space="0" w:color="auto"/>
                            <w:bottom w:val="none" w:sz="0" w:space="0" w:color="auto"/>
                            <w:right w:val="none" w:sz="0" w:space="0" w:color="auto"/>
                          </w:divBdr>
                        </w:div>
                        <w:div w:id="872574820">
                          <w:marLeft w:val="0"/>
                          <w:marRight w:val="150"/>
                          <w:marTop w:val="0"/>
                          <w:marBottom w:val="75"/>
                          <w:divBdr>
                            <w:top w:val="none" w:sz="0" w:space="0" w:color="auto"/>
                            <w:left w:val="none" w:sz="0" w:space="0" w:color="auto"/>
                            <w:bottom w:val="none" w:sz="0" w:space="0" w:color="auto"/>
                            <w:right w:val="none" w:sz="0" w:space="0" w:color="auto"/>
                          </w:divBdr>
                        </w:div>
                        <w:div w:id="130290757">
                          <w:marLeft w:val="0"/>
                          <w:marRight w:val="150"/>
                          <w:marTop w:val="0"/>
                          <w:marBottom w:val="75"/>
                          <w:divBdr>
                            <w:top w:val="none" w:sz="0" w:space="0" w:color="auto"/>
                            <w:left w:val="none" w:sz="0" w:space="0" w:color="auto"/>
                            <w:bottom w:val="none" w:sz="0" w:space="0" w:color="auto"/>
                            <w:right w:val="none" w:sz="0" w:space="0" w:color="auto"/>
                          </w:divBdr>
                        </w:div>
                        <w:div w:id="843664134">
                          <w:marLeft w:val="0"/>
                          <w:marRight w:val="150"/>
                          <w:marTop w:val="0"/>
                          <w:marBottom w:val="75"/>
                          <w:divBdr>
                            <w:top w:val="none" w:sz="0" w:space="0" w:color="auto"/>
                            <w:left w:val="none" w:sz="0" w:space="0" w:color="auto"/>
                            <w:bottom w:val="none" w:sz="0" w:space="0" w:color="auto"/>
                            <w:right w:val="none" w:sz="0" w:space="0" w:color="auto"/>
                          </w:divBdr>
                        </w:div>
                        <w:div w:id="1060902986">
                          <w:marLeft w:val="0"/>
                          <w:marRight w:val="150"/>
                          <w:marTop w:val="0"/>
                          <w:marBottom w:val="75"/>
                          <w:divBdr>
                            <w:top w:val="none" w:sz="0" w:space="0" w:color="auto"/>
                            <w:left w:val="none" w:sz="0" w:space="0" w:color="auto"/>
                            <w:bottom w:val="none" w:sz="0" w:space="0" w:color="auto"/>
                            <w:right w:val="none" w:sz="0" w:space="0" w:color="auto"/>
                          </w:divBdr>
                        </w:div>
                        <w:div w:id="1350639111">
                          <w:marLeft w:val="0"/>
                          <w:marRight w:val="0"/>
                          <w:marTop w:val="0"/>
                          <w:marBottom w:val="0"/>
                          <w:divBdr>
                            <w:top w:val="none" w:sz="0" w:space="8" w:color="auto"/>
                            <w:left w:val="none" w:sz="0" w:space="0" w:color="auto"/>
                            <w:bottom w:val="single" w:sz="6" w:space="0" w:color="000000"/>
                            <w:right w:val="none" w:sz="0" w:space="0" w:color="auto"/>
                          </w:divBdr>
                        </w:div>
                        <w:div w:id="300500161">
                          <w:marLeft w:val="0"/>
                          <w:marRight w:val="150"/>
                          <w:marTop w:val="0"/>
                          <w:marBottom w:val="75"/>
                          <w:divBdr>
                            <w:top w:val="none" w:sz="0" w:space="0" w:color="auto"/>
                            <w:left w:val="none" w:sz="0" w:space="0" w:color="auto"/>
                            <w:bottom w:val="none" w:sz="0" w:space="0" w:color="auto"/>
                            <w:right w:val="none" w:sz="0" w:space="0" w:color="auto"/>
                          </w:divBdr>
                        </w:div>
                        <w:div w:id="960767006">
                          <w:marLeft w:val="0"/>
                          <w:marRight w:val="150"/>
                          <w:marTop w:val="0"/>
                          <w:marBottom w:val="75"/>
                          <w:divBdr>
                            <w:top w:val="none" w:sz="0" w:space="0" w:color="auto"/>
                            <w:left w:val="none" w:sz="0" w:space="0" w:color="auto"/>
                            <w:bottom w:val="none" w:sz="0" w:space="0" w:color="auto"/>
                            <w:right w:val="none" w:sz="0" w:space="0" w:color="auto"/>
                          </w:divBdr>
                        </w:div>
                        <w:div w:id="758403230">
                          <w:marLeft w:val="0"/>
                          <w:marRight w:val="150"/>
                          <w:marTop w:val="0"/>
                          <w:marBottom w:val="75"/>
                          <w:divBdr>
                            <w:top w:val="none" w:sz="0" w:space="0" w:color="auto"/>
                            <w:left w:val="none" w:sz="0" w:space="0" w:color="auto"/>
                            <w:bottom w:val="none" w:sz="0" w:space="0" w:color="auto"/>
                            <w:right w:val="none" w:sz="0" w:space="0" w:color="auto"/>
                          </w:divBdr>
                        </w:div>
                        <w:div w:id="1714109420">
                          <w:marLeft w:val="0"/>
                          <w:marRight w:val="150"/>
                          <w:marTop w:val="0"/>
                          <w:marBottom w:val="75"/>
                          <w:divBdr>
                            <w:top w:val="none" w:sz="0" w:space="0" w:color="auto"/>
                            <w:left w:val="none" w:sz="0" w:space="0" w:color="auto"/>
                            <w:bottom w:val="none" w:sz="0" w:space="0" w:color="auto"/>
                            <w:right w:val="none" w:sz="0" w:space="0" w:color="auto"/>
                          </w:divBdr>
                        </w:div>
                        <w:div w:id="1771006922">
                          <w:marLeft w:val="0"/>
                          <w:marRight w:val="150"/>
                          <w:marTop w:val="0"/>
                          <w:marBottom w:val="75"/>
                          <w:divBdr>
                            <w:top w:val="none" w:sz="0" w:space="0" w:color="auto"/>
                            <w:left w:val="none" w:sz="0" w:space="0" w:color="auto"/>
                            <w:bottom w:val="none" w:sz="0" w:space="0" w:color="auto"/>
                            <w:right w:val="none" w:sz="0" w:space="0" w:color="auto"/>
                          </w:divBdr>
                        </w:div>
                        <w:div w:id="1454208700">
                          <w:marLeft w:val="0"/>
                          <w:marRight w:val="150"/>
                          <w:marTop w:val="0"/>
                          <w:marBottom w:val="75"/>
                          <w:divBdr>
                            <w:top w:val="none" w:sz="0" w:space="0" w:color="auto"/>
                            <w:left w:val="none" w:sz="0" w:space="0" w:color="auto"/>
                            <w:bottom w:val="none" w:sz="0" w:space="0" w:color="auto"/>
                            <w:right w:val="none" w:sz="0" w:space="0" w:color="auto"/>
                          </w:divBdr>
                        </w:div>
                        <w:div w:id="1185898042">
                          <w:marLeft w:val="0"/>
                          <w:marRight w:val="0"/>
                          <w:marTop w:val="0"/>
                          <w:marBottom w:val="0"/>
                          <w:divBdr>
                            <w:top w:val="none" w:sz="0" w:space="8" w:color="auto"/>
                            <w:left w:val="none" w:sz="0" w:space="0" w:color="auto"/>
                            <w:bottom w:val="single" w:sz="6" w:space="0" w:color="000000"/>
                            <w:right w:val="none" w:sz="0" w:space="0" w:color="auto"/>
                          </w:divBdr>
                        </w:div>
                        <w:div w:id="2141458390">
                          <w:marLeft w:val="0"/>
                          <w:marRight w:val="150"/>
                          <w:marTop w:val="0"/>
                          <w:marBottom w:val="75"/>
                          <w:divBdr>
                            <w:top w:val="none" w:sz="0" w:space="0" w:color="auto"/>
                            <w:left w:val="none" w:sz="0" w:space="0" w:color="auto"/>
                            <w:bottom w:val="none" w:sz="0" w:space="0" w:color="auto"/>
                            <w:right w:val="none" w:sz="0" w:space="0" w:color="auto"/>
                          </w:divBdr>
                        </w:div>
                        <w:div w:id="63187491">
                          <w:marLeft w:val="0"/>
                          <w:marRight w:val="150"/>
                          <w:marTop w:val="0"/>
                          <w:marBottom w:val="75"/>
                          <w:divBdr>
                            <w:top w:val="none" w:sz="0" w:space="0" w:color="auto"/>
                            <w:left w:val="none" w:sz="0" w:space="0" w:color="auto"/>
                            <w:bottom w:val="none" w:sz="0" w:space="0" w:color="auto"/>
                            <w:right w:val="none" w:sz="0" w:space="0" w:color="auto"/>
                          </w:divBdr>
                        </w:div>
                        <w:div w:id="632950796">
                          <w:marLeft w:val="0"/>
                          <w:marRight w:val="0"/>
                          <w:marTop w:val="0"/>
                          <w:marBottom w:val="0"/>
                          <w:divBdr>
                            <w:top w:val="none" w:sz="0" w:space="8" w:color="auto"/>
                            <w:left w:val="none" w:sz="0" w:space="0" w:color="auto"/>
                            <w:bottom w:val="single" w:sz="6" w:space="0" w:color="000000"/>
                            <w:right w:val="none" w:sz="0" w:space="0" w:color="auto"/>
                          </w:divBdr>
                        </w:div>
                        <w:div w:id="405802382">
                          <w:marLeft w:val="0"/>
                          <w:marRight w:val="150"/>
                          <w:marTop w:val="0"/>
                          <w:marBottom w:val="75"/>
                          <w:divBdr>
                            <w:top w:val="none" w:sz="0" w:space="0" w:color="auto"/>
                            <w:left w:val="none" w:sz="0" w:space="0" w:color="auto"/>
                            <w:bottom w:val="none" w:sz="0" w:space="0" w:color="auto"/>
                            <w:right w:val="none" w:sz="0" w:space="0" w:color="auto"/>
                          </w:divBdr>
                        </w:div>
                        <w:div w:id="36052442">
                          <w:marLeft w:val="0"/>
                          <w:marRight w:val="150"/>
                          <w:marTop w:val="0"/>
                          <w:marBottom w:val="75"/>
                          <w:divBdr>
                            <w:top w:val="none" w:sz="0" w:space="0" w:color="auto"/>
                            <w:left w:val="none" w:sz="0" w:space="0" w:color="auto"/>
                            <w:bottom w:val="none" w:sz="0" w:space="0" w:color="auto"/>
                            <w:right w:val="none" w:sz="0" w:space="0" w:color="auto"/>
                          </w:divBdr>
                        </w:div>
                        <w:div w:id="1134981634">
                          <w:marLeft w:val="0"/>
                          <w:marRight w:val="0"/>
                          <w:marTop w:val="0"/>
                          <w:marBottom w:val="0"/>
                          <w:divBdr>
                            <w:top w:val="none" w:sz="0" w:space="8" w:color="auto"/>
                            <w:left w:val="none" w:sz="0" w:space="0" w:color="auto"/>
                            <w:bottom w:val="single" w:sz="6" w:space="0" w:color="000000"/>
                            <w:right w:val="none" w:sz="0" w:space="0" w:color="auto"/>
                          </w:divBdr>
                        </w:div>
                        <w:div w:id="1699350810">
                          <w:marLeft w:val="0"/>
                          <w:marRight w:val="150"/>
                          <w:marTop w:val="0"/>
                          <w:marBottom w:val="75"/>
                          <w:divBdr>
                            <w:top w:val="none" w:sz="0" w:space="0" w:color="auto"/>
                            <w:left w:val="none" w:sz="0" w:space="0" w:color="auto"/>
                            <w:bottom w:val="none" w:sz="0" w:space="0" w:color="auto"/>
                            <w:right w:val="none" w:sz="0" w:space="0" w:color="auto"/>
                          </w:divBdr>
                        </w:div>
                        <w:div w:id="634797543">
                          <w:marLeft w:val="0"/>
                          <w:marRight w:val="0"/>
                          <w:marTop w:val="0"/>
                          <w:marBottom w:val="0"/>
                          <w:divBdr>
                            <w:top w:val="none" w:sz="0" w:space="8" w:color="auto"/>
                            <w:left w:val="none" w:sz="0" w:space="0" w:color="auto"/>
                            <w:bottom w:val="single" w:sz="6" w:space="0" w:color="000000"/>
                            <w:right w:val="none" w:sz="0" w:space="0" w:color="auto"/>
                          </w:divBdr>
                        </w:div>
                        <w:div w:id="1312367819">
                          <w:marLeft w:val="0"/>
                          <w:marRight w:val="0"/>
                          <w:marTop w:val="0"/>
                          <w:marBottom w:val="0"/>
                          <w:divBdr>
                            <w:top w:val="none" w:sz="0" w:space="8" w:color="auto"/>
                            <w:left w:val="none" w:sz="0" w:space="0" w:color="auto"/>
                            <w:bottom w:val="single" w:sz="6" w:space="0" w:color="000000"/>
                            <w:right w:val="none" w:sz="0" w:space="0" w:color="auto"/>
                          </w:divBdr>
                        </w:div>
                        <w:div w:id="158664630">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327290919">
              <w:marLeft w:val="0"/>
              <w:marRight w:val="0"/>
              <w:marTop w:val="120"/>
              <w:marBottom w:val="0"/>
              <w:divBdr>
                <w:top w:val="single" w:sz="6" w:space="4" w:color="DDDDDD"/>
                <w:left w:val="single" w:sz="2" w:space="5" w:color="DDDDDD"/>
                <w:bottom w:val="single" w:sz="2" w:space="6" w:color="DDDDDD"/>
                <w:right w:val="single" w:sz="2" w:space="12" w:color="DDDDDD"/>
              </w:divBdr>
              <w:divsChild>
                <w:div w:id="8011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2020-04-13T18:01:00Z</dcterms:created>
  <dcterms:modified xsi:type="dcterms:W3CDTF">2020-04-13T18:01:00Z</dcterms:modified>
</cp:coreProperties>
</file>